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tblLook w:val="01E0"/>
      </w:tblPr>
      <w:tblGrid>
        <w:gridCol w:w="4503"/>
        <w:gridCol w:w="5386"/>
      </w:tblGrid>
      <w:tr w:rsidR="00944FDD" w:rsidRPr="00D5245A" w:rsidTr="00FB5E03">
        <w:tc>
          <w:tcPr>
            <w:tcW w:w="4503" w:type="dxa"/>
          </w:tcPr>
          <w:p w:rsidR="00944FDD" w:rsidRPr="00235CB9" w:rsidRDefault="00944FDD" w:rsidP="00FB5E03">
            <w:pPr>
              <w:pStyle w:val="Times12"/>
              <w:ind w:firstLine="0"/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944FDD" w:rsidRPr="00D5245A" w:rsidRDefault="00944FDD" w:rsidP="00FB5E03">
            <w:pPr>
              <w:pStyle w:val="a3"/>
              <w:jc w:val="center"/>
              <w:rPr>
                <w:sz w:val="28"/>
                <w:szCs w:val="28"/>
              </w:rPr>
            </w:pPr>
            <w:r w:rsidRPr="00D5245A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27</w:t>
            </w:r>
          </w:p>
          <w:p w:rsidR="00944FDD" w:rsidRPr="00D5245A" w:rsidRDefault="00944FDD" w:rsidP="00FB5E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к решению Земского собрания</w:t>
            </w:r>
          </w:p>
          <w:p w:rsidR="00944FDD" w:rsidRPr="00D5245A" w:rsidRDefault="00944FDD" w:rsidP="00FB5E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 xml:space="preserve">Княгининского </w:t>
            </w:r>
            <w:r>
              <w:rPr>
                <w:kern w:val="0"/>
                <w:sz w:val="28"/>
                <w:szCs w:val="28"/>
              </w:rPr>
              <w:t xml:space="preserve">муниципального </w:t>
            </w:r>
            <w:r w:rsidRPr="00D5245A">
              <w:rPr>
                <w:kern w:val="0"/>
                <w:sz w:val="28"/>
                <w:szCs w:val="28"/>
              </w:rPr>
              <w:t>района</w:t>
            </w:r>
          </w:p>
          <w:p w:rsidR="00944FDD" w:rsidRPr="00D5245A" w:rsidRDefault="00944FDD" w:rsidP="00FB5E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kern w:val="0"/>
                <w:sz w:val="28"/>
                <w:szCs w:val="28"/>
              </w:rPr>
            </w:pPr>
            <w:r w:rsidRPr="00D5245A">
              <w:rPr>
                <w:kern w:val="0"/>
                <w:sz w:val="28"/>
                <w:szCs w:val="28"/>
              </w:rPr>
              <w:t>Нижегородской области</w:t>
            </w:r>
          </w:p>
          <w:p w:rsidR="00944FDD" w:rsidRPr="00D5245A" w:rsidRDefault="00944FDD" w:rsidP="00FB5E03">
            <w:pPr>
              <w:jc w:val="center"/>
              <w:rPr>
                <w:rFonts w:eastAsia="Calibri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«О районном бюджете на 2020 годи на плановый период 2021 и 2022</w:t>
            </w:r>
            <w:r w:rsidRPr="00D5245A">
              <w:rPr>
                <w:kern w:val="0"/>
                <w:sz w:val="28"/>
                <w:szCs w:val="28"/>
              </w:rPr>
              <w:t xml:space="preserve"> годов»       </w:t>
            </w:r>
            <w:r>
              <w:rPr>
                <w:rFonts w:eastAsia="Calibri"/>
                <w:sz w:val="28"/>
                <w:szCs w:val="28"/>
              </w:rPr>
              <w:t xml:space="preserve">от 26.12.2019 № 83 </w:t>
            </w:r>
            <w:r w:rsidRPr="008D66CF">
              <w:rPr>
                <w:rFonts w:eastAsia="Calibri"/>
                <w:sz w:val="28"/>
                <w:szCs w:val="28"/>
              </w:rPr>
              <w:t>(в редакции решения Земского собрания Княгининского муниципал</w:t>
            </w:r>
            <w:r w:rsidR="00C03625">
              <w:rPr>
                <w:rFonts w:eastAsia="Calibri"/>
                <w:sz w:val="28"/>
                <w:szCs w:val="28"/>
              </w:rPr>
              <w:t>ьного района от 12.11.2020 №30</w:t>
            </w:r>
            <w:r w:rsidRPr="008D66CF">
              <w:rPr>
                <w:rFonts w:eastAsia="Calibri"/>
                <w:sz w:val="28"/>
                <w:szCs w:val="28"/>
              </w:rPr>
              <w:t>)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</w:p>
          <w:p w:rsidR="00944FDD" w:rsidRPr="00D5245A" w:rsidRDefault="00944FDD" w:rsidP="00FB5E0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sz w:val="28"/>
                <w:szCs w:val="28"/>
              </w:rPr>
            </w:pPr>
          </w:p>
        </w:tc>
      </w:tr>
    </w:tbl>
    <w:p w:rsidR="00944FDD" w:rsidRPr="00551980" w:rsidRDefault="00944FDD" w:rsidP="00944FDD">
      <w:pPr>
        <w:spacing w:after="0"/>
        <w:rPr>
          <w:b/>
          <w:bCs/>
          <w:sz w:val="28"/>
          <w:szCs w:val="28"/>
        </w:rPr>
      </w:pPr>
    </w:p>
    <w:p w:rsidR="00944FDD" w:rsidRPr="00B4609D" w:rsidRDefault="00944FDD" w:rsidP="00944FDD">
      <w:pPr>
        <w:spacing w:after="0"/>
        <w:jc w:val="center"/>
        <w:rPr>
          <w:b/>
          <w:bCs/>
          <w:sz w:val="28"/>
          <w:szCs w:val="28"/>
        </w:rPr>
      </w:pPr>
      <w:r w:rsidRPr="00B4609D">
        <w:rPr>
          <w:b/>
          <w:bCs/>
          <w:sz w:val="28"/>
          <w:szCs w:val="28"/>
        </w:rPr>
        <w:t>Положение</w:t>
      </w:r>
    </w:p>
    <w:p w:rsidR="00944FDD" w:rsidRPr="0060257C" w:rsidRDefault="00944FDD" w:rsidP="00944FDD">
      <w:pPr>
        <w:spacing w:after="0"/>
        <w:jc w:val="center"/>
        <w:rPr>
          <w:b/>
          <w:bCs/>
          <w:sz w:val="28"/>
          <w:szCs w:val="28"/>
        </w:rPr>
      </w:pPr>
      <w:r w:rsidRPr="00B4609D">
        <w:rPr>
          <w:b/>
          <w:bCs/>
          <w:sz w:val="28"/>
          <w:szCs w:val="28"/>
        </w:rPr>
        <w:t xml:space="preserve"> о порядке </w:t>
      </w:r>
      <w:r w:rsidRPr="00944FDD">
        <w:rPr>
          <w:b/>
          <w:bCs/>
          <w:sz w:val="28"/>
          <w:szCs w:val="28"/>
        </w:rPr>
        <w:t>предоставления бюджету города Княгинино иных межбюджетных трансфертов на приобретение мусорных контейнеров и (или) бункеров за счет средств</w:t>
      </w:r>
      <w:r w:rsidRPr="0060257C">
        <w:rPr>
          <w:b/>
          <w:bCs/>
          <w:sz w:val="28"/>
          <w:szCs w:val="28"/>
        </w:rPr>
        <w:t xml:space="preserve"> областного бюджета </w:t>
      </w:r>
    </w:p>
    <w:p w:rsidR="00944FDD" w:rsidRPr="00ED0BAE" w:rsidRDefault="00944FDD" w:rsidP="00944FDD">
      <w:pPr>
        <w:spacing w:after="0"/>
        <w:jc w:val="both"/>
        <w:rPr>
          <w:b/>
          <w:sz w:val="28"/>
          <w:szCs w:val="28"/>
        </w:rPr>
      </w:pPr>
    </w:p>
    <w:p w:rsidR="00944FDD" w:rsidRPr="00C15CD1" w:rsidRDefault="00944FDD" w:rsidP="00944FDD">
      <w:pPr>
        <w:spacing w:after="0"/>
        <w:jc w:val="center"/>
        <w:outlineLvl w:val="1"/>
        <w:rPr>
          <w:b/>
          <w:sz w:val="28"/>
          <w:szCs w:val="28"/>
        </w:rPr>
      </w:pPr>
      <w:r w:rsidRPr="00C15CD1">
        <w:rPr>
          <w:b/>
          <w:sz w:val="28"/>
          <w:szCs w:val="28"/>
        </w:rPr>
        <w:t>I. Общие положения</w:t>
      </w:r>
    </w:p>
    <w:p w:rsidR="00944FDD" w:rsidRPr="00C15CD1" w:rsidRDefault="00944FDD" w:rsidP="00944FDD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944FDD" w:rsidRPr="00C15CD1" w:rsidRDefault="00944FDD" w:rsidP="00944FDD">
      <w:pPr>
        <w:spacing w:after="0"/>
        <w:ind w:firstLine="540"/>
        <w:jc w:val="both"/>
        <w:rPr>
          <w:sz w:val="28"/>
          <w:szCs w:val="28"/>
        </w:rPr>
      </w:pPr>
      <w:r w:rsidRPr="0069620D">
        <w:rPr>
          <w:sz w:val="28"/>
          <w:szCs w:val="28"/>
        </w:rPr>
        <w:t>1.</w:t>
      </w:r>
      <w:r w:rsidRPr="0069620D">
        <w:rPr>
          <w:sz w:val="28"/>
          <w:szCs w:val="28"/>
          <w:lang w:val="en-US"/>
        </w:rPr>
        <w:t> </w:t>
      </w:r>
      <w:r w:rsidRPr="0069620D">
        <w:rPr>
          <w:sz w:val="28"/>
          <w:szCs w:val="28"/>
        </w:rPr>
        <w:t xml:space="preserve">Настоящее Положение устанавливает порядок предоставления </w:t>
      </w:r>
      <w:r>
        <w:rPr>
          <w:sz w:val="28"/>
          <w:szCs w:val="28"/>
        </w:rPr>
        <w:t>бюджету города Княгинино иных межбюджетных трансфертов</w:t>
      </w:r>
      <w:r w:rsidRPr="00ED0BAE">
        <w:rPr>
          <w:sz w:val="28"/>
          <w:szCs w:val="28"/>
        </w:rPr>
        <w:t xml:space="preserve"> </w:t>
      </w:r>
      <w:r w:rsidRPr="00054A54">
        <w:rPr>
          <w:bCs/>
          <w:sz w:val="28"/>
          <w:szCs w:val="28"/>
        </w:rPr>
        <w:t>на приобретение мусорных контейнеров и (или) бункеров</w:t>
      </w:r>
      <w:r w:rsidRPr="00A31A3A">
        <w:rPr>
          <w:bCs/>
          <w:sz w:val="28"/>
          <w:szCs w:val="28"/>
        </w:rPr>
        <w:t xml:space="preserve"> за счет средств областного</w:t>
      </w:r>
      <w:r>
        <w:rPr>
          <w:bCs/>
          <w:sz w:val="28"/>
          <w:szCs w:val="28"/>
        </w:rPr>
        <w:t xml:space="preserve"> бюджета</w:t>
      </w:r>
      <w:r w:rsidRPr="00A31A3A">
        <w:rPr>
          <w:bCs/>
          <w:sz w:val="28"/>
          <w:szCs w:val="28"/>
        </w:rPr>
        <w:t xml:space="preserve"> </w:t>
      </w:r>
      <w:r w:rsidRPr="00C15CD1">
        <w:rPr>
          <w:sz w:val="28"/>
          <w:szCs w:val="28"/>
        </w:rPr>
        <w:t xml:space="preserve">(далее </w:t>
      </w:r>
      <w:r>
        <w:rPr>
          <w:sz w:val="28"/>
          <w:szCs w:val="28"/>
        </w:rPr>
        <w:t>–иные межбюджетные трансферты</w:t>
      </w:r>
      <w:r w:rsidRPr="00C15CD1">
        <w:rPr>
          <w:sz w:val="28"/>
          <w:szCs w:val="28"/>
        </w:rPr>
        <w:t>), а также определяет цели и условия предоставления и расходования</w:t>
      </w:r>
      <w:r>
        <w:rPr>
          <w:sz w:val="28"/>
          <w:szCs w:val="28"/>
        </w:rPr>
        <w:t xml:space="preserve"> иных межбюджетных трансфертов</w:t>
      </w:r>
      <w:r w:rsidRPr="00C15CD1">
        <w:rPr>
          <w:sz w:val="28"/>
          <w:szCs w:val="28"/>
        </w:rPr>
        <w:t xml:space="preserve">. </w:t>
      </w:r>
    </w:p>
    <w:p w:rsidR="00944FDD" w:rsidRPr="00C15CD1" w:rsidRDefault="00944FDD" w:rsidP="00944FDD">
      <w:pPr>
        <w:spacing w:after="0"/>
        <w:ind w:firstLine="540"/>
        <w:jc w:val="both"/>
        <w:rPr>
          <w:sz w:val="28"/>
          <w:szCs w:val="28"/>
        </w:rPr>
      </w:pPr>
    </w:p>
    <w:p w:rsidR="00944FDD" w:rsidRPr="00C15CD1" w:rsidRDefault="00944FDD" w:rsidP="00944FDD">
      <w:pPr>
        <w:spacing w:after="0"/>
        <w:ind w:firstLine="540"/>
        <w:jc w:val="both"/>
        <w:outlineLvl w:val="1"/>
        <w:rPr>
          <w:sz w:val="28"/>
          <w:szCs w:val="28"/>
        </w:rPr>
      </w:pPr>
    </w:p>
    <w:p w:rsidR="00944FDD" w:rsidRPr="003B0839" w:rsidRDefault="00944FDD" w:rsidP="00944FDD">
      <w:pPr>
        <w:spacing w:after="0"/>
        <w:ind w:firstLine="851"/>
        <w:jc w:val="center"/>
        <w:outlineLvl w:val="1"/>
        <w:rPr>
          <w:b/>
          <w:sz w:val="28"/>
          <w:szCs w:val="28"/>
        </w:rPr>
      </w:pPr>
      <w:r w:rsidRPr="003B0839">
        <w:rPr>
          <w:b/>
          <w:sz w:val="28"/>
          <w:szCs w:val="28"/>
        </w:rPr>
        <w:t>II. Цели и условия предоставления и расходования иных межбюджетных трансфертов</w:t>
      </w:r>
    </w:p>
    <w:p w:rsidR="00944FDD" w:rsidRPr="0060257C" w:rsidRDefault="00944FDD" w:rsidP="00944FDD">
      <w:pPr>
        <w:spacing w:after="0"/>
        <w:ind w:firstLine="851"/>
        <w:jc w:val="both"/>
        <w:outlineLvl w:val="1"/>
        <w:rPr>
          <w:b/>
          <w:sz w:val="28"/>
          <w:szCs w:val="28"/>
        </w:rPr>
      </w:pPr>
    </w:p>
    <w:p w:rsidR="00944FDD" w:rsidRPr="0060257C" w:rsidRDefault="00944FDD" w:rsidP="00944FDD">
      <w:pPr>
        <w:spacing w:after="0"/>
        <w:ind w:firstLine="567"/>
        <w:jc w:val="both"/>
        <w:outlineLvl w:val="1"/>
        <w:rPr>
          <w:b/>
          <w:sz w:val="28"/>
          <w:szCs w:val="28"/>
        </w:rPr>
      </w:pPr>
      <w:r w:rsidRPr="0060257C">
        <w:rPr>
          <w:sz w:val="28"/>
          <w:szCs w:val="28"/>
        </w:rPr>
        <w:t>2.</w:t>
      </w:r>
      <w:r w:rsidRPr="0060257C">
        <w:rPr>
          <w:sz w:val="28"/>
          <w:szCs w:val="28"/>
          <w:lang w:val="en-US"/>
        </w:rPr>
        <w:t> </w:t>
      </w:r>
      <w:r w:rsidRPr="0060257C">
        <w:rPr>
          <w:sz w:val="28"/>
          <w:szCs w:val="28"/>
        </w:rPr>
        <w:t>Иные межбюджетные трансферты имеют целевое назначение. Целью предоставления и расходования иных межбюджетных трансфертов из районного бюджета бюджету города Княгинино является софинансирование расходных обязательств города Княгинино, возникающих при выполнение полномочий органа местного самоуправления городского поселения по вопросам местного значения, связанных с созданием мест (площадок) накопления твердых коммунальных отходов</w:t>
      </w:r>
      <w:r>
        <w:rPr>
          <w:sz w:val="28"/>
          <w:szCs w:val="28"/>
        </w:rPr>
        <w:t>, в части приобретения контейнеров и (или) бункеров</w:t>
      </w:r>
      <w:r w:rsidRPr="0060257C">
        <w:rPr>
          <w:sz w:val="28"/>
          <w:szCs w:val="28"/>
        </w:rPr>
        <w:t>. Источником финансирования иных межбюджетны</w:t>
      </w:r>
      <w:r>
        <w:rPr>
          <w:sz w:val="28"/>
          <w:szCs w:val="28"/>
        </w:rPr>
        <w:t xml:space="preserve">х трансфертов являются средства </w:t>
      </w:r>
      <w:r w:rsidRPr="0060257C">
        <w:rPr>
          <w:sz w:val="28"/>
          <w:szCs w:val="28"/>
        </w:rPr>
        <w:t xml:space="preserve">областного бюджета, поступившие на </w:t>
      </w:r>
      <w:r>
        <w:rPr>
          <w:sz w:val="28"/>
          <w:szCs w:val="28"/>
        </w:rPr>
        <w:t>приобретение контейнеров и (или) бункеров</w:t>
      </w:r>
      <w:r w:rsidRPr="0060257C">
        <w:rPr>
          <w:sz w:val="28"/>
          <w:szCs w:val="28"/>
        </w:rPr>
        <w:t>.</w:t>
      </w:r>
    </w:p>
    <w:p w:rsidR="00944FDD" w:rsidRPr="0060257C" w:rsidRDefault="00944FDD" w:rsidP="00944FDD">
      <w:pPr>
        <w:spacing w:after="0"/>
        <w:ind w:firstLine="851"/>
        <w:jc w:val="both"/>
        <w:outlineLvl w:val="1"/>
        <w:rPr>
          <w:b/>
          <w:sz w:val="28"/>
          <w:szCs w:val="28"/>
        </w:rPr>
      </w:pPr>
      <w:r w:rsidRPr="0060257C">
        <w:rPr>
          <w:sz w:val="28"/>
          <w:szCs w:val="28"/>
        </w:rPr>
        <w:t>3.</w:t>
      </w:r>
      <w:r w:rsidRPr="0060257C">
        <w:rPr>
          <w:sz w:val="28"/>
          <w:szCs w:val="28"/>
          <w:lang w:val="en-US"/>
        </w:rPr>
        <w:t> </w:t>
      </w:r>
      <w:r w:rsidRPr="0060257C">
        <w:rPr>
          <w:sz w:val="28"/>
          <w:szCs w:val="28"/>
        </w:rPr>
        <w:t>Условием предоставления и расходования иных межбюджетных трансфертов является готовность города Княгинино на софинансирова</w:t>
      </w:r>
      <w:r>
        <w:rPr>
          <w:sz w:val="28"/>
          <w:szCs w:val="28"/>
        </w:rPr>
        <w:t>ние мероприятий по приобретению контейнеров и (или) бункеров</w:t>
      </w:r>
      <w:r w:rsidRPr="0060257C">
        <w:rPr>
          <w:sz w:val="28"/>
          <w:szCs w:val="28"/>
        </w:rPr>
        <w:t xml:space="preserve"> в размере 5% от общей суммы средств, необходимых для исп</w:t>
      </w:r>
      <w:r>
        <w:rPr>
          <w:sz w:val="28"/>
          <w:szCs w:val="28"/>
        </w:rPr>
        <w:t>олнения городом Княгинино в 2020</w:t>
      </w:r>
      <w:r w:rsidRPr="0060257C">
        <w:rPr>
          <w:sz w:val="28"/>
          <w:szCs w:val="28"/>
        </w:rPr>
        <w:t xml:space="preserve"> </w:t>
      </w:r>
      <w:r w:rsidRPr="0060257C">
        <w:rPr>
          <w:sz w:val="28"/>
          <w:szCs w:val="28"/>
        </w:rPr>
        <w:lastRenderedPageBreak/>
        <w:t>году расходного обязательства, в целях софинансирования которого предоставляются иные межбюджетные трансферты.</w:t>
      </w:r>
    </w:p>
    <w:p w:rsidR="00944FDD" w:rsidRPr="0060257C" w:rsidRDefault="00944FDD" w:rsidP="00944FDD">
      <w:pPr>
        <w:spacing w:after="0"/>
        <w:ind w:firstLine="851"/>
        <w:jc w:val="both"/>
        <w:outlineLvl w:val="1"/>
        <w:rPr>
          <w:b/>
          <w:sz w:val="28"/>
          <w:szCs w:val="28"/>
        </w:rPr>
      </w:pPr>
    </w:p>
    <w:p w:rsidR="00944FDD" w:rsidRPr="003B0839" w:rsidRDefault="00944FDD" w:rsidP="00944FDD">
      <w:pPr>
        <w:spacing w:after="0"/>
        <w:ind w:firstLine="851"/>
        <w:jc w:val="center"/>
        <w:outlineLvl w:val="1"/>
        <w:rPr>
          <w:b/>
          <w:sz w:val="28"/>
          <w:szCs w:val="28"/>
        </w:rPr>
      </w:pPr>
      <w:r w:rsidRPr="003B0839">
        <w:rPr>
          <w:b/>
          <w:sz w:val="28"/>
          <w:szCs w:val="28"/>
          <w:lang w:val="en-US"/>
        </w:rPr>
        <w:t>III</w:t>
      </w:r>
      <w:r w:rsidRPr="003B0839">
        <w:rPr>
          <w:b/>
          <w:sz w:val="28"/>
          <w:szCs w:val="28"/>
        </w:rPr>
        <w:t>. Порядок предоставления иных межбюджетных трансфертов</w:t>
      </w:r>
    </w:p>
    <w:p w:rsidR="00944FDD" w:rsidRPr="0060257C" w:rsidRDefault="00944FDD" w:rsidP="00944FDD">
      <w:pPr>
        <w:spacing w:after="0"/>
        <w:ind w:firstLine="851"/>
        <w:jc w:val="center"/>
        <w:outlineLvl w:val="1"/>
        <w:rPr>
          <w:b/>
          <w:sz w:val="28"/>
          <w:szCs w:val="28"/>
        </w:rPr>
      </w:pPr>
    </w:p>
    <w:p w:rsidR="00944FDD" w:rsidRPr="0060257C" w:rsidRDefault="00944FDD" w:rsidP="00944FDD">
      <w:pPr>
        <w:spacing w:after="0"/>
        <w:ind w:firstLine="567"/>
        <w:jc w:val="both"/>
        <w:rPr>
          <w:b/>
          <w:sz w:val="28"/>
          <w:szCs w:val="28"/>
        </w:rPr>
      </w:pPr>
      <w:r w:rsidRPr="0060257C">
        <w:rPr>
          <w:sz w:val="28"/>
          <w:szCs w:val="28"/>
        </w:rPr>
        <w:t>4. Предоставление иных межбюджетных трансфертов осуществляется в пределах утвержденных лимитов бюджетных обяза</w:t>
      </w:r>
      <w:r>
        <w:rPr>
          <w:sz w:val="28"/>
          <w:szCs w:val="28"/>
        </w:rPr>
        <w:t>тельств на 2020</w:t>
      </w:r>
      <w:r w:rsidRPr="0060257C">
        <w:rPr>
          <w:sz w:val="28"/>
          <w:szCs w:val="28"/>
        </w:rPr>
        <w:t xml:space="preserve"> год и на основании соглашений заключенных между администрацией Княгининского </w:t>
      </w:r>
      <w:r>
        <w:rPr>
          <w:sz w:val="28"/>
          <w:szCs w:val="28"/>
        </w:rPr>
        <w:t xml:space="preserve">муниципального </w:t>
      </w:r>
      <w:r w:rsidRPr="0060257C">
        <w:rPr>
          <w:sz w:val="28"/>
          <w:szCs w:val="28"/>
        </w:rPr>
        <w:t xml:space="preserve">района и администрацией города Княгинино на предоставление иных межбюджетных трансфертов, в размере, установленном постановлением администрации Княгининского </w:t>
      </w:r>
      <w:r>
        <w:rPr>
          <w:sz w:val="28"/>
          <w:szCs w:val="28"/>
        </w:rPr>
        <w:t xml:space="preserve">муниципального </w:t>
      </w:r>
      <w:r w:rsidRPr="0060257C">
        <w:rPr>
          <w:sz w:val="28"/>
          <w:szCs w:val="28"/>
        </w:rPr>
        <w:t>района Нижегородской области (далее</w:t>
      </w:r>
      <w:r>
        <w:rPr>
          <w:sz w:val="28"/>
          <w:szCs w:val="28"/>
        </w:rPr>
        <w:t xml:space="preserve"> </w:t>
      </w:r>
      <w:r w:rsidRPr="0060257C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60257C">
        <w:rPr>
          <w:sz w:val="28"/>
          <w:szCs w:val="28"/>
        </w:rPr>
        <w:t>соглашение).</w:t>
      </w:r>
    </w:p>
    <w:p w:rsidR="00944FDD" w:rsidRPr="0060257C" w:rsidRDefault="00944FDD" w:rsidP="00944FDD">
      <w:pPr>
        <w:spacing w:after="0"/>
        <w:ind w:firstLine="851"/>
        <w:outlineLvl w:val="1"/>
        <w:rPr>
          <w:b/>
          <w:sz w:val="28"/>
          <w:szCs w:val="28"/>
        </w:rPr>
      </w:pPr>
    </w:p>
    <w:p w:rsidR="00944FDD" w:rsidRPr="003B0839" w:rsidRDefault="00944FDD" w:rsidP="00944FDD">
      <w:pPr>
        <w:spacing w:after="0"/>
        <w:ind w:firstLine="851"/>
        <w:jc w:val="center"/>
        <w:rPr>
          <w:b/>
          <w:sz w:val="28"/>
          <w:szCs w:val="28"/>
        </w:rPr>
      </w:pPr>
      <w:r w:rsidRPr="003B0839">
        <w:rPr>
          <w:b/>
          <w:bCs/>
          <w:sz w:val="28"/>
          <w:szCs w:val="28"/>
          <w:lang w:val="en-US"/>
        </w:rPr>
        <w:t>I</w:t>
      </w:r>
      <w:r w:rsidRPr="003B0839">
        <w:rPr>
          <w:b/>
          <w:bCs/>
          <w:sz w:val="28"/>
          <w:szCs w:val="28"/>
        </w:rPr>
        <w:t xml:space="preserve">V. Порядок использования </w:t>
      </w:r>
      <w:r w:rsidRPr="003B0839">
        <w:rPr>
          <w:b/>
          <w:sz w:val="28"/>
          <w:szCs w:val="28"/>
        </w:rPr>
        <w:t>иных межбюджетных трансфертов</w:t>
      </w:r>
    </w:p>
    <w:p w:rsidR="00944FDD" w:rsidRPr="0060257C" w:rsidRDefault="00944FDD" w:rsidP="00944FDD">
      <w:pPr>
        <w:spacing w:after="0"/>
        <w:ind w:firstLine="851"/>
        <w:jc w:val="both"/>
        <w:rPr>
          <w:b/>
          <w:sz w:val="28"/>
          <w:szCs w:val="28"/>
        </w:rPr>
      </w:pPr>
    </w:p>
    <w:p w:rsidR="00944FDD" w:rsidRPr="0060257C" w:rsidRDefault="00944FDD" w:rsidP="00944FDD">
      <w:pPr>
        <w:spacing w:after="0"/>
        <w:ind w:firstLine="851"/>
        <w:jc w:val="both"/>
        <w:rPr>
          <w:b/>
          <w:bCs/>
          <w:sz w:val="28"/>
          <w:szCs w:val="28"/>
        </w:rPr>
      </w:pPr>
      <w:r w:rsidRPr="0060257C">
        <w:rPr>
          <w:sz w:val="28"/>
          <w:szCs w:val="28"/>
        </w:rPr>
        <w:t xml:space="preserve">5. Администрация города Княгинино направляет иные межбюджетные трансферты по целевому назначению. </w:t>
      </w:r>
    </w:p>
    <w:p w:rsidR="00944FDD" w:rsidRPr="0060257C" w:rsidRDefault="00944FDD" w:rsidP="00944FDD">
      <w:pPr>
        <w:spacing w:after="0"/>
        <w:ind w:firstLine="851"/>
        <w:jc w:val="both"/>
        <w:rPr>
          <w:b/>
          <w:sz w:val="28"/>
          <w:szCs w:val="28"/>
        </w:rPr>
      </w:pPr>
      <w:r w:rsidRPr="0060257C">
        <w:rPr>
          <w:bCs/>
          <w:sz w:val="28"/>
          <w:szCs w:val="28"/>
        </w:rPr>
        <w:t>6.</w:t>
      </w:r>
      <w:r>
        <w:rPr>
          <w:bCs/>
          <w:sz w:val="28"/>
          <w:szCs w:val="28"/>
        </w:rPr>
        <w:t xml:space="preserve"> </w:t>
      </w:r>
      <w:r w:rsidRPr="0060257C">
        <w:rPr>
          <w:sz w:val="28"/>
          <w:szCs w:val="28"/>
        </w:rPr>
        <w:t>Администрация города Княгинино  представляет отчеты об использовании иных межбюджетных трансфертов в соответствии с заключенным соглашением.</w:t>
      </w:r>
    </w:p>
    <w:p w:rsidR="00944FDD" w:rsidRPr="0060257C" w:rsidRDefault="00944FDD" w:rsidP="00944FDD">
      <w:pPr>
        <w:spacing w:after="0"/>
        <w:jc w:val="both"/>
        <w:rPr>
          <w:b/>
          <w:sz w:val="28"/>
          <w:szCs w:val="28"/>
        </w:rPr>
      </w:pPr>
    </w:p>
    <w:p w:rsidR="00944FDD" w:rsidRPr="003B0839" w:rsidRDefault="00944FDD" w:rsidP="00944FDD">
      <w:pPr>
        <w:spacing w:after="0"/>
        <w:ind w:firstLine="851"/>
        <w:jc w:val="center"/>
        <w:rPr>
          <w:b/>
          <w:sz w:val="28"/>
          <w:szCs w:val="28"/>
        </w:rPr>
      </w:pPr>
      <w:r w:rsidRPr="003B0839">
        <w:rPr>
          <w:b/>
          <w:bCs/>
          <w:sz w:val="28"/>
          <w:szCs w:val="28"/>
        </w:rPr>
        <w:t>V. Контроль</w:t>
      </w:r>
    </w:p>
    <w:p w:rsidR="00944FDD" w:rsidRPr="0060257C" w:rsidRDefault="00944FDD" w:rsidP="00944FDD">
      <w:pPr>
        <w:spacing w:after="0"/>
        <w:ind w:firstLine="851"/>
        <w:jc w:val="both"/>
        <w:rPr>
          <w:b/>
          <w:sz w:val="28"/>
          <w:szCs w:val="28"/>
        </w:rPr>
      </w:pPr>
    </w:p>
    <w:p w:rsidR="00944FDD" w:rsidRPr="0060257C" w:rsidRDefault="00944FDD" w:rsidP="00944FDD">
      <w:pPr>
        <w:spacing w:after="0"/>
        <w:ind w:firstLine="851"/>
        <w:jc w:val="both"/>
        <w:rPr>
          <w:b/>
          <w:sz w:val="28"/>
          <w:szCs w:val="28"/>
        </w:rPr>
      </w:pPr>
      <w:r w:rsidRPr="0060257C">
        <w:rPr>
          <w:sz w:val="28"/>
          <w:szCs w:val="28"/>
        </w:rPr>
        <w:t xml:space="preserve">7. Администрация города Княгинино  несет ответственность за целевое использование иных межбюджетных трансфертов и достоверность представляемой отчетной информации в порядке, предусмотренном действующим законодательством.  </w:t>
      </w:r>
    </w:p>
    <w:p w:rsidR="00944FDD" w:rsidRPr="0060257C" w:rsidRDefault="00944FDD" w:rsidP="00944FDD">
      <w:pPr>
        <w:spacing w:after="0"/>
        <w:ind w:firstLine="851"/>
        <w:jc w:val="both"/>
        <w:rPr>
          <w:b/>
          <w:sz w:val="28"/>
          <w:szCs w:val="28"/>
        </w:rPr>
      </w:pPr>
      <w:r w:rsidRPr="0060257C">
        <w:rPr>
          <w:sz w:val="28"/>
          <w:szCs w:val="28"/>
        </w:rPr>
        <w:t>8. Контроль за целевым использованием иных межбюджетных трансфертов осуществляют органы муниципального финансового контроля в пределах их полномочий.</w:t>
      </w:r>
    </w:p>
    <w:p w:rsidR="00944FDD" w:rsidRPr="0060257C" w:rsidRDefault="00944FDD" w:rsidP="00944FDD">
      <w:pPr>
        <w:ind w:left="851" w:firstLine="567"/>
        <w:rPr>
          <w:b/>
          <w:sz w:val="28"/>
          <w:szCs w:val="28"/>
        </w:rPr>
      </w:pPr>
    </w:p>
    <w:p w:rsidR="00944FDD" w:rsidRDefault="00944FDD" w:rsidP="00944FDD"/>
    <w:p w:rsidR="00493C13" w:rsidRDefault="00493C13"/>
    <w:sectPr w:rsidR="00493C13" w:rsidSect="00AD6283">
      <w:headerReference w:type="even" r:id="rId6"/>
      <w:headerReference w:type="default" r:id="rId7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698" w:rsidRDefault="00CE4698" w:rsidP="00F016C6">
      <w:pPr>
        <w:spacing w:after="0"/>
      </w:pPr>
      <w:r>
        <w:separator/>
      </w:r>
    </w:p>
  </w:endnote>
  <w:endnote w:type="continuationSeparator" w:id="0">
    <w:p w:rsidR="00CE4698" w:rsidRDefault="00CE4698" w:rsidP="00F016C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698" w:rsidRDefault="00CE4698" w:rsidP="00F016C6">
      <w:pPr>
        <w:spacing w:after="0"/>
      </w:pPr>
      <w:r>
        <w:separator/>
      </w:r>
    </w:p>
  </w:footnote>
  <w:footnote w:type="continuationSeparator" w:id="0">
    <w:p w:rsidR="00CE4698" w:rsidRDefault="00CE4698" w:rsidP="00F016C6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6283" w:rsidRDefault="002059CE" w:rsidP="00AD6283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44FD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AD6283" w:rsidRDefault="00CE469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13106367"/>
      <w:docPartObj>
        <w:docPartGallery w:val="Page Numbers (Top of Page)"/>
        <w:docPartUnique/>
      </w:docPartObj>
    </w:sdtPr>
    <w:sdtContent>
      <w:p w:rsidR="003D15F7" w:rsidRDefault="002059CE">
        <w:pPr>
          <w:pStyle w:val="a5"/>
          <w:jc w:val="center"/>
        </w:pPr>
        <w:r>
          <w:fldChar w:fldCharType="begin"/>
        </w:r>
        <w:r w:rsidR="00944FDD">
          <w:instrText>PAGE   \* MERGEFORMAT</w:instrText>
        </w:r>
        <w:r>
          <w:fldChar w:fldCharType="separate"/>
        </w:r>
        <w:r w:rsidR="00C03625">
          <w:rPr>
            <w:noProof/>
          </w:rPr>
          <w:t>2</w:t>
        </w:r>
        <w:r>
          <w:fldChar w:fldCharType="end"/>
        </w:r>
      </w:p>
    </w:sdtContent>
  </w:sdt>
  <w:p w:rsidR="00AD6283" w:rsidRDefault="00CE469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4FDD"/>
    <w:rsid w:val="00103F4B"/>
    <w:rsid w:val="002059CE"/>
    <w:rsid w:val="003B0839"/>
    <w:rsid w:val="00493C13"/>
    <w:rsid w:val="00495DD3"/>
    <w:rsid w:val="007138AC"/>
    <w:rsid w:val="00944FDD"/>
    <w:rsid w:val="00C03625"/>
    <w:rsid w:val="00C87ACD"/>
    <w:rsid w:val="00CE4698"/>
    <w:rsid w:val="00DA00F0"/>
    <w:rsid w:val="00EB578C"/>
    <w:rsid w:val="00F016C6"/>
    <w:rsid w:val="00FC6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FDD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44FDD"/>
    <w:pPr>
      <w:overflowPunct/>
      <w:autoSpaceDE/>
      <w:autoSpaceDN/>
      <w:adjustRightInd/>
      <w:spacing w:after="0"/>
      <w:jc w:val="both"/>
      <w:textAlignment w:val="auto"/>
    </w:pPr>
  </w:style>
  <w:style w:type="character" w:customStyle="1" w:styleId="a4">
    <w:name w:val="Основной текст Знак"/>
    <w:basedOn w:val="a0"/>
    <w:link w:val="a3"/>
    <w:rsid w:val="00944FDD"/>
    <w:rPr>
      <w:rFonts w:eastAsia="Times New Roman"/>
      <w:kern w:val="32"/>
      <w:sz w:val="24"/>
      <w:szCs w:val="24"/>
      <w:lang w:eastAsia="ru-RU"/>
    </w:rPr>
  </w:style>
  <w:style w:type="paragraph" w:customStyle="1" w:styleId="Times12">
    <w:name w:val="Times12"/>
    <w:basedOn w:val="a"/>
    <w:rsid w:val="00944FDD"/>
    <w:pPr>
      <w:spacing w:after="0"/>
      <w:ind w:firstLine="709"/>
      <w:jc w:val="both"/>
    </w:pPr>
    <w:rPr>
      <w:kern w:val="0"/>
    </w:rPr>
  </w:style>
  <w:style w:type="paragraph" w:styleId="a5">
    <w:name w:val="header"/>
    <w:basedOn w:val="a"/>
    <w:link w:val="a6"/>
    <w:uiPriority w:val="99"/>
    <w:rsid w:val="00944FD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4FDD"/>
    <w:rPr>
      <w:rFonts w:eastAsia="Times New Roman"/>
      <w:kern w:val="32"/>
      <w:sz w:val="24"/>
      <w:szCs w:val="24"/>
      <w:lang w:eastAsia="ru-RU"/>
    </w:rPr>
  </w:style>
  <w:style w:type="character" w:styleId="a7">
    <w:name w:val="page number"/>
    <w:rsid w:val="00944FD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2020-11-16T10:27:00Z</cp:lastPrinted>
  <dcterms:created xsi:type="dcterms:W3CDTF">2020-11-02T08:34:00Z</dcterms:created>
  <dcterms:modified xsi:type="dcterms:W3CDTF">2020-11-16T10:30:00Z</dcterms:modified>
</cp:coreProperties>
</file>